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7586BE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371748">
        <w:rPr>
          <w:rFonts w:eastAsia="宋体"/>
          <w:b/>
          <w:i/>
          <w:noProof/>
          <w:sz w:val="28"/>
        </w:rPr>
        <w:t>05145</w:t>
      </w:r>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D8A4BE" w:rsidR="001E41F3" w:rsidRPr="00410371" w:rsidRDefault="00514818" w:rsidP="007F4AFA">
            <w:pPr>
              <w:pStyle w:val="CRCoverPage"/>
              <w:spacing w:after="0"/>
              <w:jc w:val="right"/>
              <w:rPr>
                <w:b/>
                <w:noProof/>
                <w:sz w:val="28"/>
              </w:rPr>
            </w:pPr>
            <w:r>
              <w:rPr>
                <w:b/>
                <w:noProof/>
                <w:sz w:val="28"/>
              </w:rPr>
              <w:t>23.</w:t>
            </w:r>
            <w:r w:rsidR="007F4AFA">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D4C035" w:rsidR="001E41F3" w:rsidRPr="00410371" w:rsidRDefault="00371748" w:rsidP="00371748">
            <w:pPr>
              <w:pStyle w:val="CRCoverPage"/>
              <w:spacing w:after="0"/>
              <w:jc w:val="center"/>
              <w:rPr>
                <w:noProof/>
              </w:rPr>
            </w:pPr>
            <w:r>
              <w:rPr>
                <w:b/>
                <w:noProof/>
                <w:sz w:val="28"/>
              </w:rPr>
              <w:t>0814</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DC992F9" w:rsidR="001E41F3" w:rsidRPr="00410371" w:rsidRDefault="005C0D43" w:rsidP="00AB1E67">
            <w:pPr>
              <w:pStyle w:val="CRCoverPage"/>
              <w:spacing w:after="0"/>
              <w:jc w:val="center"/>
              <w:rPr>
                <w:noProof/>
                <w:sz w:val="28"/>
              </w:rPr>
            </w:pPr>
            <w:r w:rsidRPr="00085F0A">
              <w:rPr>
                <w:b/>
                <w:noProof/>
                <w:sz w:val="28"/>
              </w:rPr>
              <w:t>1</w:t>
            </w:r>
            <w:r w:rsidR="00AB1E67">
              <w:rPr>
                <w:b/>
                <w:noProof/>
                <w:sz w:val="28"/>
              </w:rPr>
              <w:t>7</w:t>
            </w:r>
            <w:r w:rsidRPr="00085F0A">
              <w:rPr>
                <w:b/>
                <w:noProof/>
                <w:sz w:val="28"/>
              </w:rPr>
              <w:t>.</w:t>
            </w:r>
            <w:r w:rsidR="00AB1E67">
              <w:rPr>
                <w:b/>
                <w:noProof/>
                <w:sz w:val="28"/>
              </w:rPr>
              <w:t>8</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95AB7C" w:rsidR="001E41F3" w:rsidRDefault="007F4AFA" w:rsidP="00481B68">
            <w:pPr>
              <w:pStyle w:val="CRCoverPage"/>
              <w:spacing w:after="0"/>
              <w:rPr>
                <w:noProof/>
              </w:rPr>
            </w:pPr>
            <w:r>
              <w:rPr>
                <w:lang w:eastAsia="ko-KR"/>
              </w:rPr>
              <w:t>Clarification on</w:t>
            </w:r>
            <w:r w:rsidRPr="00F04B66">
              <w:rPr>
                <w:lang w:eastAsia="ko-KR"/>
              </w:rPr>
              <w:t xml:space="preserve"> </w:t>
            </w:r>
            <w:r>
              <w:rPr>
                <w:lang w:eastAsia="ko-KR"/>
              </w:rPr>
              <w:t>Analytics S</w:t>
            </w:r>
            <w:r w:rsidRPr="00F04B66">
              <w:rPr>
                <w:lang w:eastAsia="ko-KR"/>
              </w:rPr>
              <w:t xml:space="preserve">ubscription </w:t>
            </w:r>
            <w:r>
              <w:rPr>
                <w:lang w:eastAsia="ko-KR"/>
              </w:rPr>
              <w:t>transfer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9FC8A" w:rsidR="001E41F3" w:rsidRPr="00ED440A" w:rsidRDefault="007F4AFA" w:rsidP="00AA11B7">
            <w:pPr>
              <w:pStyle w:val="CRCoverPage"/>
              <w:spacing w:after="0"/>
              <w:rPr>
                <w:noProof/>
                <w:highlight w:val="yellow"/>
              </w:rPr>
            </w:pPr>
            <w:r>
              <w:rPr>
                <w:lang w:eastAsia="ko-KR"/>
              </w:rPr>
              <w:t>eNA_Ph2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27E038E" w:rsidR="001E41F3" w:rsidRDefault="00AB1E6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013A4327" w:rsidR="001E41F3" w:rsidRDefault="00AF1A6F" w:rsidP="00AB1E67">
            <w:pPr>
              <w:pStyle w:val="CRCoverPage"/>
              <w:spacing w:after="0"/>
              <w:ind w:left="100"/>
              <w:rPr>
                <w:noProof/>
              </w:rPr>
            </w:pPr>
            <w:r w:rsidRPr="007079F9">
              <w:rPr>
                <w:noProof/>
              </w:rPr>
              <w:t>Rel-1</w:t>
            </w:r>
            <w:r w:rsidR="00AB1E67">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6BC8" w14:textId="6D1957A1" w:rsidR="007F4AFA" w:rsidRDefault="00FD1D5C" w:rsidP="007F4AFA">
            <w:pPr>
              <w:pStyle w:val="CRCoverPage"/>
              <w:spacing w:after="0"/>
              <w:ind w:left="100"/>
              <w:rPr>
                <w:lang w:eastAsia="ko-KR"/>
              </w:rPr>
            </w:pPr>
            <w:r>
              <w:rPr>
                <w:lang w:eastAsia="zh-CN"/>
              </w:rPr>
              <w:t>I</w:t>
            </w:r>
            <w:r w:rsidR="007F4AFA">
              <w:rPr>
                <w:lang w:eastAsia="zh-CN"/>
              </w:rPr>
              <w:t xml:space="preserve">n current </w:t>
            </w:r>
            <w:r w:rsidR="007F4AFA">
              <w:rPr>
                <w:lang w:eastAsia="ko-KR"/>
              </w:rPr>
              <w:t>Analytics Transfer Procedures</w:t>
            </w:r>
            <w:r w:rsidR="007F4AFA">
              <w:rPr>
                <w:lang w:eastAsia="zh-CN"/>
              </w:rPr>
              <w:t xml:space="preserve">, the source NWDAF may transfer multiple Analytics subscription contexts to target NWDAF. </w:t>
            </w:r>
            <w:r w:rsidR="007F4AFA">
              <w:rPr>
                <w:lang w:eastAsia="ko-KR"/>
              </w:rPr>
              <w:t>It is possible that some of the analytics subscription context may not be accepted in the target NWDAF due to different reasons, for example the target NWDAF capability, the load. Howeve</w:t>
            </w:r>
            <w:r>
              <w:rPr>
                <w:lang w:eastAsia="ko-KR"/>
              </w:rPr>
              <w:t>r</w:t>
            </w:r>
            <w:r w:rsidR="007F4AFA">
              <w:rPr>
                <w:lang w:eastAsia="ko-KR"/>
              </w:rPr>
              <w:t xml:space="preserve"> in the current procedures the source NWDAF does not know if the Analytics subscription context has been accepted in the target NWDAF and it may release the Analytics subscription context which are not successfully transferred to the Target NWDAF without notifying the consumer. </w:t>
            </w:r>
          </w:p>
          <w:p w14:paraId="0D7A97BD" w14:textId="2F6A9019" w:rsidR="00582BEA" w:rsidRPr="007F4AF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5FE0" w14:textId="77777777" w:rsidR="007F4AFA" w:rsidRDefault="007F4AFA" w:rsidP="007F4AFA">
            <w:pPr>
              <w:pStyle w:val="CRCoverPage"/>
              <w:spacing w:after="0"/>
              <w:rPr>
                <w:lang w:eastAsia="zh-CN"/>
              </w:rPr>
            </w:pPr>
            <w:r>
              <w:rPr>
                <w:rFonts w:hint="eastAsia"/>
                <w:lang w:eastAsia="zh-CN"/>
              </w:rPr>
              <w:t>C</w:t>
            </w:r>
            <w:r>
              <w:rPr>
                <w:lang w:eastAsia="zh-CN"/>
              </w:rPr>
              <w:t>larify when the source NWDAF release the old Analytics Subscription context</w:t>
            </w:r>
          </w:p>
          <w:p w14:paraId="2CFAEC31" w14:textId="77777777" w:rsidR="007F4AFA" w:rsidRDefault="007F4AFA" w:rsidP="007F4AFA">
            <w:pPr>
              <w:pStyle w:val="CRCoverPage"/>
              <w:numPr>
                <w:ilvl w:val="0"/>
                <w:numId w:val="22"/>
              </w:numPr>
              <w:spacing w:after="0"/>
              <w:rPr>
                <w:lang w:eastAsia="ko-KR"/>
              </w:rPr>
            </w:pPr>
            <w:r>
              <w:rPr>
                <w:lang w:eastAsia="ko-KR"/>
              </w:rPr>
              <w:t xml:space="preserve">For analytics context transfer initiated by target NWDAF selected by the NWDAF service consumer, it is proposed that the Target NWDAF provides the a list of transferred Analytics ID(s) to service consumer and the service consumer unsubscribe the analytics ID in the source </w:t>
            </w:r>
            <w:proofErr w:type="spellStart"/>
            <w:r>
              <w:rPr>
                <w:lang w:eastAsia="ko-KR"/>
              </w:rPr>
              <w:t>NwDAF</w:t>
            </w:r>
            <w:proofErr w:type="spellEnd"/>
          </w:p>
          <w:p w14:paraId="3143E925" w14:textId="77777777" w:rsidR="007F4AFA" w:rsidRDefault="007F4AFA" w:rsidP="007F4AFA">
            <w:pPr>
              <w:pStyle w:val="CRCoverPage"/>
              <w:numPr>
                <w:ilvl w:val="0"/>
                <w:numId w:val="22"/>
              </w:numPr>
              <w:spacing w:after="0"/>
              <w:rPr>
                <w:lang w:eastAsia="zh-CN"/>
              </w:rPr>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003A732F" w14:textId="2626EA32" w:rsidR="00131807" w:rsidRPr="007F4AFA" w:rsidRDefault="00131807"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7233A4" w:rsidR="00131807" w:rsidRPr="009A4039" w:rsidRDefault="007F4AFA" w:rsidP="00131807">
            <w:pPr>
              <w:pStyle w:val="CRCoverPage"/>
              <w:spacing w:after="0"/>
              <w:rPr>
                <w:noProof/>
              </w:rPr>
            </w:pPr>
            <w:r>
              <w:rPr>
                <w:lang w:eastAsia="zh-CN"/>
              </w:rPr>
              <w:t>The source NWDAF may release the subscription which are not successfully transferred to target NWDAF.</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E173FE" w:rsidR="00131807" w:rsidRPr="00ED440A" w:rsidRDefault="007F4AFA" w:rsidP="00131807">
            <w:pPr>
              <w:pStyle w:val="CRCoverPage"/>
              <w:spacing w:after="0"/>
              <w:rPr>
                <w:noProof/>
                <w:highlight w:val="green"/>
              </w:rPr>
            </w:pPr>
            <w:r>
              <w:rPr>
                <w:lang w:eastAsia="ko-KR"/>
              </w:rPr>
              <w:t xml:space="preserve">6.1B.2.1, 6.1B.2.3, </w:t>
            </w:r>
            <w:r w:rsidRPr="005D2CF1">
              <w:rPr>
                <w:lang w:eastAsia="zh-CN"/>
              </w:rPr>
              <w:t>7.</w:t>
            </w:r>
            <w:r w:rsidRPr="005D2CF1">
              <w:t>2</w:t>
            </w:r>
            <w:r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8568D9" w14:textId="77777777" w:rsidR="00AB1E67" w:rsidRDefault="00AB1E67" w:rsidP="00AB1E67">
      <w:pPr>
        <w:pStyle w:val="3"/>
        <w:rPr>
          <w:lang w:eastAsia="ko-KR"/>
        </w:rPr>
      </w:pPr>
      <w:bookmarkStart w:id="29" w:name="_Toc1311580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ko-KR"/>
        </w:rPr>
        <w:t>6.1B.2</w:t>
      </w:r>
      <w:r>
        <w:rPr>
          <w:lang w:eastAsia="ko-KR"/>
        </w:rPr>
        <w:tab/>
        <w:t>Analytics Transfer Procedures</w:t>
      </w:r>
      <w:bookmarkEnd w:id="29"/>
    </w:p>
    <w:p w14:paraId="2413F37F" w14:textId="77777777" w:rsidR="00AB1E67" w:rsidRDefault="00AB1E67" w:rsidP="00AB1E67">
      <w:pPr>
        <w:pStyle w:val="4"/>
        <w:rPr>
          <w:lang w:eastAsia="ko-KR"/>
        </w:rPr>
      </w:pPr>
      <w:bookmarkStart w:id="30" w:name="_Toc131158070"/>
      <w:r>
        <w:rPr>
          <w:lang w:eastAsia="ko-KR"/>
        </w:rPr>
        <w:t>6.1B.2.1</w:t>
      </w:r>
      <w:r>
        <w:rPr>
          <w:lang w:eastAsia="ko-KR"/>
        </w:rPr>
        <w:tab/>
        <w:t>Analytics context transfer initiated by target NWDAF selected by the NWDAF service consumer</w:t>
      </w:r>
      <w:bookmarkEnd w:id="30"/>
    </w:p>
    <w:p w14:paraId="2C711E7D" w14:textId="77777777" w:rsidR="00AB1E67" w:rsidRDefault="00AB1E67" w:rsidP="00AB1E6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0AAB629A" w14:textId="77777777" w:rsidR="00AB1E67" w:rsidRDefault="00AB1E67" w:rsidP="00AB1E6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6BF26278" w14:textId="0857F688" w:rsidR="00AB1E67" w:rsidRDefault="00AB1E67" w:rsidP="00AB1E67">
      <w:pPr>
        <w:pStyle w:val="TH"/>
        <w:rPr>
          <w:ins w:id="31" w:author="ZTEr01" w:date="2023-04-07T21:55:00Z"/>
        </w:rPr>
      </w:pPr>
      <w:del w:id="32" w:author="ZTEr01" w:date="2023-04-07T21:55:00Z">
        <w:r w:rsidRPr="002342A9" w:rsidDel="00724583">
          <w:object w:dxaOrig="10560" w:dyaOrig="7410" w14:anchorId="7D2DC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307.65pt" o:ole="">
              <v:imagedata r:id="rId17" o:title="" cropbottom="-1739f"/>
            </v:shape>
            <o:OLEObject Type="Embed" ProgID="Visio.Drawing.11" ShapeID="_x0000_i1025" DrawAspect="Content" ObjectID="_1742412194" r:id="rId18"/>
          </w:object>
        </w:r>
      </w:del>
    </w:p>
    <w:p w14:paraId="3199859E" w14:textId="628202FC" w:rsidR="00724583" w:rsidRDefault="00724583" w:rsidP="00AB1E67">
      <w:pPr>
        <w:pStyle w:val="TH"/>
        <w:rPr>
          <w:lang w:eastAsia="ko-KR"/>
        </w:rPr>
      </w:pPr>
      <w:ins w:id="33" w:author="ZTEr01" w:date="2023-04-07T21:55:00Z">
        <w:r>
          <w:object w:dxaOrig="9540" w:dyaOrig="7991" w14:anchorId="69A7B971">
            <v:shape id="_x0000_i1026" type="#_x0000_t75" style="width:437pt;height:366.15pt" o:ole="">
              <v:imagedata r:id="rId19" o:title=""/>
            </v:shape>
            <o:OLEObject Type="Embed" ProgID="Visio.Drawing.15" ShapeID="_x0000_i1026" DrawAspect="Content" ObjectID="_1742412195" r:id="rId20"/>
          </w:object>
        </w:r>
      </w:ins>
    </w:p>
    <w:p w14:paraId="4CB87C18" w14:textId="77777777" w:rsidR="00AB1E67" w:rsidRDefault="00AB1E67" w:rsidP="00AB1E67">
      <w:pPr>
        <w:pStyle w:val="TF"/>
        <w:rPr>
          <w:lang w:eastAsia="ko-KR"/>
        </w:rPr>
      </w:pPr>
      <w:r>
        <w:rPr>
          <w:lang w:eastAsia="ko-KR"/>
        </w:rPr>
        <w:lastRenderedPageBreak/>
        <w:t>Figure 6.1B.2.1-1: Analytics context transfer initiated by target NWDAF selected by the NWDAF service consumer</w:t>
      </w:r>
    </w:p>
    <w:p w14:paraId="5C7D9123" w14:textId="77777777" w:rsidR="00AB1E67" w:rsidRDefault="00AB1E67" w:rsidP="00AB1E6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5835E58C" w14:textId="24429ED8" w:rsidR="00AB1E67" w:rsidRDefault="00AB1E67" w:rsidP="00AB1E6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and Subscription Correlation ID) which relates to the requested analytics subscription, if available. </w:t>
      </w:r>
      <w:del w:id="34" w:author="ZTEr01" w:date="2023-04-07T21:55:00Z">
        <w:r w:rsidDel="00724583">
          <w:rPr>
            <w:lang w:eastAsia="ko-KR"/>
          </w:rPr>
          <w:delText>If the target NWDAF accepts the analytics subscription request, it sends Nnwdaf_AnalyticsSubscription_Subscribe response with a Subscription Correlation ID.</w:delText>
        </w:r>
      </w:del>
    </w:p>
    <w:p w14:paraId="26B4130A" w14:textId="77777777" w:rsidR="00AB1E67" w:rsidRDefault="00AB1E67" w:rsidP="00AB1E6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54B1EAD" w14:textId="77777777" w:rsidR="00AB1E67" w:rsidRDefault="00AB1E67" w:rsidP="00AB1E6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0DE4CDF5" w14:textId="77777777" w:rsidR="00AB1E67" w:rsidRDefault="00AB1E67" w:rsidP="00AB1E6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1DBDF431" w14:textId="77777777" w:rsidR="00AB1E67" w:rsidRDefault="00AB1E67" w:rsidP="00AB1E6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B4DBA85" w14:textId="77777777" w:rsidR="00AB1E67" w:rsidRDefault="00AB1E67" w:rsidP="00AB1E6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0FF93512" w14:textId="77777777" w:rsidR="00AB1E67" w:rsidRDefault="00AB1E67" w:rsidP="00AB1E67">
      <w:pPr>
        <w:pStyle w:val="B1"/>
        <w:rPr>
          <w:ins w:id="35" w:author="ZTEr01" w:date="2023-04-07T21:55:00Z"/>
          <w:lang w:eastAsia="ko-KR"/>
        </w:rPr>
      </w:pPr>
      <w:r>
        <w:rPr>
          <w:lang w:eastAsia="ko-KR"/>
        </w:rPr>
        <w:tab/>
        <w:t>Target NWDAF is now ready to generate analytics information taking into account the information received in step 3.</w:t>
      </w:r>
    </w:p>
    <w:p w14:paraId="4CFA5DA4" w14:textId="77777777" w:rsidR="00724583" w:rsidRDefault="00724583" w:rsidP="00724583">
      <w:pPr>
        <w:pStyle w:val="B1"/>
        <w:rPr>
          <w:ins w:id="36" w:author="ZTEr01" w:date="2023-04-07T21:55:00Z"/>
          <w:lang w:eastAsia="ko-KR"/>
        </w:rPr>
      </w:pPr>
      <w:ins w:id="37" w:author="ZTEr01" w:date="2023-04-07T21:55:00Z">
        <w:r>
          <w:rPr>
            <w:rFonts w:hint="eastAsia"/>
            <w:lang w:eastAsia="zh-CN"/>
          </w:rPr>
          <w:t>4</w:t>
        </w:r>
        <w:r>
          <w:rPr>
            <w:lang w:eastAsia="zh-CN"/>
          </w:rPr>
          <w:t>.</w:t>
        </w:r>
        <w:r>
          <w:rPr>
            <w:lang w:eastAsia="zh-CN"/>
          </w:rPr>
          <w:tab/>
        </w:r>
        <w:r>
          <w:rPr>
            <w:lang w:eastAsia="ko-KR"/>
          </w:rPr>
          <w:t xml:space="preserve">Target NWDAF accepts the analytics subscription transfer and takes over the analytics generation based on the information received from the source NWDAF. </w:t>
        </w:r>
        <w:r>
          <w:rPr>
            <w:rFonts w:hint="eastAsia"/>
            <w:lang w:eastAsia="zh-CN"/>
          </w:rPr>
          <w:t>T</w:t>
        </w:r>
        <w:r>
          <w:rPr>
            <w:lang w:eastAsia="ko-KR"/>
          </w:rPr>
          <w:t>he target NWDAF allocates a new Subscription Correlation ID.</w:t>
        </w:r>
      </w:ins>
    </w:p>
    <w:p w14:paraId="3BE734C5" w14:textId="77777777" w:rsidR="00724583" w:rsidRDefault="00724583" w:rsidP="00724583">
      <w:pPr>
        <w:pStyle w:val="B1"/>
        <w:rPr>
          <w:ins w:id="38" w:author="ZTEr01" w:date="2023-04-07T21:55:00Z"/>
          <w:lang w:eastAsia="ko-KR"/>
        </w:rPr>
      </w:pPr>
      <w:ins w:id="39" w:author="ZTEr01" w:date="2023-04-07T21:55:00Z">
        <w:r>
          <w:rPr>
            <w:lang w:eastAsia="ko-KR"/>
          </w:rPr>
          <w:t>5.</w:t>
        </w:r>
        <w:r>
          <w:rPr>
            <w:lang w:eastAsia="ko-KR"/>
          </w:rPr>
          <w:tab/>
          <w:t xml:space="preserve">The target NWDAF sends </w:t>
        </w:r>
        <w:proofErr w:type="spellStart"/>
        <w:r>
          <w:rPr>
            <w:lang w:eastAsia="ko-KR"/>
          </w:rPr>
          <w:t>Nnwdaf_AnalyticsSubscription_Subscribe</w:t>
        </w:r>
        <w:proofErr w:type="spellEnd"/>
        <w:r>
          <w:rPr>
            <w:lang w:eastAsia="ko-KR"/>
          </w:rPr>
          <w:t xml:space="preserve"> response with the new Subscription Correlation ID and the list of analytics context </w:t>
        </w:r>
        <w:proofErr w:type="spellStart"/>
        <w:r>
          <w:rPr>
            <w:lang w:eastAsia="ko-KR"/>
          </w:rPr>
          <w:t>identitifer</w:t>
        </w:r>
        <w:proofErr w:type="spellEnd"/>
        <w:r>
          <w:rPr>
            <w:lang w:eastAsia="ko-KR"/>
          </w:rPr>
          <w:t>(s) which are successfully transferred to the Target NWDAF.</w:t>
        </w:r>
      </w:ins>
    </w:p>
    <w:p w14:paraId="2FE03B64" w14:textId="77777777" w:rsidR="00724583" w:rsidRPr="00BA15C0" w:rsidRDefault="00724583" w:rsidP="00724583">
      <w:pPr>
        <w:pStyle w:val="B1"/>
        <w:rPr>
          <w:ins w:id="40" w:author="ZTEr01" w:date="2023-04-07T21:55:00Z"/>
          <w:lang w:eastAsia="ko-KR"/>
        </w:rPr>
      </w:pPr>
      <w:ins w:id="41" w:author="ZTEr01" w:date="2023-04-07T21:55:00Z">
        <w:r>
          <w:rPr>
            <w:lang w:eastAsia="zh-CN"/>
          </w:rPr>
          <w:t>6.</w:t>
        </w:r>
        <w:r>
          <w:rPr>
            <w:lang w:eastAsia="zh-CN"/>
          </w:rPr>
          <w:tab/>
        </w:r>
        <w:r>
          <w:rPr>
            <w:lang w:eastAsia="ko-KR"/>
          </w:rPr>
          <w:t xml:space="preserve">The consumer sends a request to the </w:t>
        </w:r>
        <w:r>
          <w:rPr>
            <w:rFonts w:hint="eastAsia"/>
            <w:lang w:eastAsia="zh-CN"/>
          </w:rPr>
          <w:t>source</w:t>
        </w:r>
        <w:r>
          <w:rPr>
            <w:lang w:eastAsia="zh-CN"/>
          </w:rPr>
          <w:t xml:space="preserve"> </w:t>
        </w:r>
        <w:r>
          <w:rPr>
            <w:lang w:eastAsia="ko-KR"/>
          </w:rPr>
          <w:t xml:space="preserve">NWDAF using </w:t>
        </w:r>
        <w:proofErr w:type="spellStart"/>
        <w:r>
          <w:rPr>
            <w:lang w:eastAsia="ko-KR"/>
          </w:rPr>
          <w:t>Nnwdaf_AnalyticsSubscription_Unsubscribe</w:t>
        </w:r>
        <w:proofErr w:type="spellEnd"/>
        <w:r>
          <w:rPr>
            <w:lang w:eastAsia="ko-KR"/>
          </w:rPr>
          <w:t xml:space="preserve"> service operation to release the analytics subscription</w:t>
        </w:r>
      </w:ins>
    </w:p>
    <w:p w14:paraId="1484FD69" w14:textId="77777777" w:rsidR="00724583" w:rsidRPr="00724583" w:rsidRDefault="00724583" w:rsidP="00AB1E67">
      <w:pPr>
        <w:pStyle w:val="B1"/>
        <w:rPr>
          <w:lang w:eastAsia="ko-KR"/>
        </w:rPr>
      </w:pPr>
    </w:p>
    <w:p w14:paraId="6675A238" w14:textId="553E9EAA" w:rsidR="00AB1E67" w:rsidRDefault="00AB1E67" w:rsidP="00AB1E67">
      <w:pPr>
        <w:pStyle w:val="B1"/>
        <w:rPr>
          <w:lang w:eastAsia="ko-KR"/>
        </w:rPr>
      </w:pPr>
      <w:del w:id="42" w:author="ZTEr01" w:date="2023-04-07T21:55:00Z">
        <w:r w:rsidDel="00724583">
          <w:rPr>
            <w:lang w:eastAsia="ko-KR"/>
          </w:rPr>
          <w:delText>4</w:delText>
        </w:r>
      </w:del>
      <w:ins w:id="43" w:author="ZTEr01" w:date="2023-04-07T21:55:00Z">
        <w:r w:rsidR="00724583">
          <w:rPr>
            <w:lang w:eastAsia="ko-KR"/>
          </w:rPr>
          <w:t>7</w:t>
        </w:r>
      </w:ins>
      <w:r>
        <w:rPr>
          <w:lang w:eastAsia="ko-KR"/>
        </w:rPr>
        <w:t>.</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9DD1E67" w14:textId="2C3F1349" w:rsidR="00AB1E67" w:rsidRDefault="00AB1E67" w:rsidP="00AB1E67">
      <w:pPr>
        <w:pStyle w:val="B1"/>
        <w:rPr>
          <w:lang w:eastAsia="ko-KR"/>
        </w:rPr>
      </w:pPr>
      <w:del w:id="44" w:author="ZTEr01" w:date="2023-04-07T21:55:00Z">
        <w:r w:rsidDel="00724583">
          <w:rPr>
            <w:lang w:eastAsia="ko-KR"/>
          </w:rPr>
          <w:delText>5</w:delText>
        </w:r>
      </w:del>
      <w:ins w:id="45" w:author="ZTEr01" w:date="2023-04-07T21:55:00Z">
        <w:r w:rsidR="00724583">
          <w:rPr>
            <w:lang w:eastAsia="ko-KR"/>
          </w:rPr>
          <w:t>8</w:t>
        </w:r>
      </w:ins>
      <w:r>
        <w:rPr>
          <w:lang w:eastAsia="ko-KR"/>
        </w:rPr>
        <w:t>.</w:t>
      </w:r>
      <w:r>
        <w:rPr>
          <w:lang w:eastAsia="ko-KR"/>
        </w:rPr>
        <w:tab/>
        <w:t>[Optional] Target NWDAF may subscribe to relevant data source(s) and/or model source(s), if it is not yet subscribed to the data source(s) and/or model source(s).</w:t>
      </w:r>
    </w:p>
    <w:p w14:paraId="42E42A03" w14:textId="77777777" w:rsidR="00AB1E67" w:rsidRDefault="00AB1E67" w:rsidP="00AB1E67">
      <w:pPr>
        <w:pStyle w:val="4"/>
        <w:rPr>
          <w:lang w:eastAsia="ko-KR"/>
        </w:rPr>
      </w:pPr>
      <w:bookmarkStart w:id="46" w:name="_Toc131158071"/>
      <w:r>
        <w:rPr>
          <w:lang w:eastAsia="ko-KR"/>
        </w:rPr>
        <w:t>6.1B.2.2</w:t>
      </w:r>
      <w:r>
        <w:rPr>
          <w:lang w:eastAsia="ko-KR"/>
        </w:rPr>
        <w:tab/>
        <w:t>Analytics Subscription Transfer initiated by source NWDAF</w:t>
      </w:r>
      <w:bookmarkEnd w:id="46"/>
    </w:p>
    <w:p w14:paraId="462C91B3" w14:textId="77777777" w:rsidR="00AB1E67" w:rsidRDefault="00AB1E67" w:rsidP="00AB1E6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36DE6D59" w14:textId="77777777" w:rsidR="00AB1E67" w:rsidRDefault="00AB1E67" w:rsidP="00AB1E6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E15C9B3" w14:textId="77777777" w:rsidR="00AB1E67" w:rsidRDefault="00AB1E67" w:rsidP="00AB1E67">
      <w:pPr>
        <w:pStyle w:val="NO"/>
        <w:rPr>
          <w:lang w:eastAsia="ko-KR"/>
        </w:rPr>
      </w:pPr>
      <w:r>
        <w:rPr>
          <w:lang w:eastAsia="ko-KR"/>
        </w:rPr>
        <w:lastRenderedPageBreak/>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4E78DBF" w14:textId="77777777" w:rsidR="00AB1E67" w:rsidRDefault="00AB1E67" w:rsidP="00AB1E6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235E1A7" w14:textId="3BA871D4" w:rsidR="00AB1E67" w:rsidRDefault="00AB1E67" w:rsidP="00AB1E67">
      <w:pPr>
        <w:pStyle w:val="TH"/>
        <w:rPr>
          <w:ins w:id="47" w:author="ZTEr01" w:date="2023-04-07T21:56:00Z"/>
        </w:rPr>
      </w:pPr>
      <w:del w:id="48" w:author="ZTEr01" w:date="2023-04-07T21:56:00Z">
        <w:r w:rsidDel="00724583">
          <w:object w:dxaOrig="10231" w:dyaOrig="11806" w14:anchorId="618D5F14">
            <v:shape id="_x0000_i1027" type="#_x0000_t75" style="width:354.6pt;height:412pt" o:ole="">
              <v:imagedata r:id="rId21" o:title=""/>
            </v:shape>
            <o:OLEObject Type="Embed" ProgID="Visio.Drawing.15" ShapeID="_x0000_i1027" DrawAspect="Content" ObjectID="_1742412196" r:id="rId22"/>
          </w:object>
        </w:r>
      </w:del>
    </w:p>
    <w:p w14:paraId="4823A902" w14:textId="70A872FA" w:rsidR="00724583" w:rsidRDefault="00724583" w:rsidP="00AB1E67">
      <w:pPr>
        <w:pStyle w:val="TH"/>
        <w:rPr>
          <w:lang w:eastAsia="ko-KR"/>
        </w:rPr>
      </w:pPr>
      <w:ins w:id="49" w:author="ZTEr01" w:date="2023-04-07T21:56:00Z">
        <w:r>
          <w:object w:dxaOrig="10230" w:dyaOrig="11810" w14:anchorId="1B178726">
            <v:shape id="_x0000_i1028" type="#_x0000_t75" style="width:354.6pt;height:412pt" o:ole="">
              <v:imagedata r:id="rId23" o:title=""/>
            </v:shape>
            <o:OLEObject Type="Embed" ProgID="Visio.Drawing.15" ShapeID="_x0000_i1028" DrawAspect="Content" ObjectID="_1742412197" r:id="rId24"/>
          </w:object>
        </w:r>
      </w:ins>
    </w:p>
    <w:p w14:paraId="181EBAE2" w14:textId="77777777" w:rsidR="00AB1E67" w:rsidRDefault="00AB1E67" w:rsidP="00AB1E67">
      <w:pPr>
        <w:pStyle w:val="TF"/>
        <w:rPr>
          <w:lang w:eastAsia="ko-KR"/>
        </w:rPr>
      </w:pPr>
      <w:r>
        <w:rPr>
          <w:lang w:eastAsia="ko-KR"/>
        </w:rPr>
        <w:t>Figure 6.1B.2.2-1: Analytics subscription transfer initiated by source NWDAF</w:t>
      </w:r>
    </w:p>
    <w:p w14:paraId="6DF42346" w14:textId="77777777" w:rsidR="00AB1E67" w:rsidRDefault="00AB1E67" w:rsidP="00AB1E6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49FA36F4" w14:textId="77777777" w:rsidR="00AB1E67" w:rsidRDefault="00AB1E67" w:rsidP="00AB1E6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F1B18AB" w14:textId="77777777" w:rsidR="00AB1E67" w:rsidRDefault="00AB1E67" w:rsidP="00AB1E6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D8E0C6B" w14:textId="77777777" w:rsidR="00AB1E67" w:rsidRDefault="00AB1E67" w:rsidP="00AB1E6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D7F5CD4" w14:textId="77777777" w:rsidR="00AB1E67" w:rsidRDefault="00AB1E67" w:rsidP="00AB1E67">
      <w:pPr>
        <w:pStyle w:val="B1"/>
        <w:rPr>
          <w:ins w:id="50" w:author="ZTEr01" w:date="2023-04-07T21:56: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19154A95" w14:textId="77777777" w:rsidR="00724583" w:rsidRDefault="00724583" w:rsidP="00724583">
      <w:pPr>
        <w:pStyle w:val="B1"/>
        <w:rPr>
          <w:ins w:id="51" w:author="ZTEr01" w:date="2023-04-07T21:56:00Z"/>
          <w:lang w:eastAsia="ko-KR"/>
        </w:rPr>
      </w:pPr>
      <w:ins w:id="52" w:author="ZTEr01" w:date="2023-04-07T21:56:00Z">
        <w:r>
          <w:rPr>
            <w:lang w:eastAsia="ko-KR"/>
          </w:rPr>
          <w:t>5.</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ins>
    </w:p>
    <w:p w14:paraId="29AAD0B4" w14:textId="60DAEAA7" w:rsidR="00724583" w:rsidRDefault="00724583" w:rsidP="00724583">
      <w:pPr>
        <w:pStyle w:val="B1"/>
        <w:rPr>
          <w:lang w:eastAsia="ko-KR"/>
        </w:rPr>
      </w:pPr>
      <w:ins w:id="53" w:author="ZTEr01" w:date="2023-04-07T21:56:00Z">
        <w:r>
          <w:rPr>
            <w:lang w:eastAsia="ko-KR"/>
          </w:rPr>
          <w:t>6.</w:t>
        </w:r>
        <w:r>
          <w:rPr>
            <w:lang w:eastAsia="ko-KR"/>
          </w:rPr>
          <w:tab/>
          <w:t>[Optional] Target NWDAF subscribes to relevant data source(s), if it is not yet subscribed to the data source(s) for the data required for the Analytics</w:t>
        </w:r>
      </w:ins>
    </w:p>
    <w:p w14:paraId="1A1929E1" w14:textId="3DE24677" w:rsidR="00AB1E67" w:rsidRDefault="00724583" w:rsidP="00AB1E67">
      <w:pPr>
        <w:pStyle w:val="B1"/>
        <w:rPr>
          <w:lang w:eastAsia="ko-KR"/>
        </w:rPr>
      </w:pPr>
      <w:ins w:id="54" w:author="ZTEr01" w:date="2023-04-07T21:56:00Z">
        <w:r>
          <w:rPr>
            <w:lang w:eastAsia="ko-KR"/>
          </w:rPr>
          <w:t>7</w:t>
        </w:r>
      </w:ins>
      <w:del w:id="55" w:author="ZTEr01" w:date="2023-04-07T21:56:00Z">
        <w:r w:rsidR="00AB1E67" w:rsidDel="00724583">
          <w:rPr>
            <w:lang w:eastAsia="ko-KR"/>
          </w:rPr>
          <w:delText>5</w:delText>
        </w:r>
      </w:del>
      <w:r w:rsidR="00AB1E67">
        <w:rPr>
          <w:lang w:eastAsia="ko-KR"/>
        </w:rPr>
        <w:t>.</w:t>
      </w:r>
      <w:r w:rsidR="00AB1E67">
        <w:rPr>
          <w:lang w:eastAsia="ko-KR"/>
        </w:rPr>
        <w:tab/>
        <w:t>Target NWDAF accepts the analytics subscription transfer and takes over the analytics generation based on the information received from the source NWDAF.</w:t>
      </w:r>
    </w:p>
    <w:p w14:paraId="52684FC3" w14:textId="77777777" w:rsidR="00AB1E67" w:rsidRDefault="00AB1E67" w:rsidP="00AB1E6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C8E06F" w14:textId="77777777" w:rsidR="00AB1E67" w:rsidRDefault="00AB1E67" w:rsidP="00AB1E6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6356A7B6" w14:textId="77777777" w:rsidR="00AB1E67" w:rsidRDefault="00AB1E67" w:rsidP="00AB1E6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E6CE376" w14:textId="1BAB4A8C" w:rsidR="00AB1E67" w:rsidRDefault="00724583" w:rsidP="00AB1E67">
      <w:pPr>
        <w:pStyle w:val="B1"/>
        <w:rPr>
          <w:lang w:eastAsia="ko-KR"/>
        </w:rPr>
      </w:pPr>
      <w:ins w:id="56" w:author="ZTEr01" w:date="2023-04-07T21:56:00Z">
        <w:r>
          <w:rPr>
            <w:lang w:eastAsia="ko-KR"/>
          </w:rPr>
          <w:t>8</w:t>
        </w:r>
      </w:ins>
      <w:del w:id="57" w:author="ZTEr01" w:date="2023-04-07T21:56:00Z">
        <w:r w:rsidR="00AB1E67" w:rsidDel="00724583">
          <w:rPr>
            <w:lang w:eastAsia="ko-KR"/>
          </w:rPr>
          <w:delText>6</w:delText>
        </w:r>
      </w:del>
      <w:r w:rsidR="00AB1E67">
        <w:rPr>
          <w:lang w:eastAsia="ko-KR"/>
        </w:rPr>
        <w:t>.</w:t>
      </w:r>
      <w:r w:rsidR="00AB1E67">
        <w:rPr>
          <w:lang w:eastAsia="ko-KR"/>
        </w:rPr>
        <w:tab/>
        <w:t xml:space="preserve">Target NWDAF informs the analytics consumer about the successful analytics subscription transfer using </w:t>
      </w:r>
      <w:proofErr w:type="gramStart"/>
      <w:r w:rsidR="00AB1E67">
        <w:rPr>
          <w:lang w:eastAsia="ko-KR"/>
        </w:rPr>
        <w:t>a</w:t>
      </w:r>
      <w:proofErr w:type="gramEnd"/>
      <w:r w:rsidR="00AB1E67">
        <w:rPr>
          <w:lang w:eastAsia="ko-KR"/>
        </w:rPr>
        <w:t xml:space="preserve"> </w:t>
      </w:r>
      <w:proofErr w:type="spellStart"/>
      <w:r w:rsidR="00AB1E67">
        <w:rPr>
          <w:lang w:eastAsia="ko-KR"/>
        </w:rPr>
        <w:t>Nnwdaf_AnalyticsSubscription_Notify</w:t>
      </w:r>
      <w:proofErr w:type="spellEnd"/>
      <w:r w:rsidR="00AB1E67">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id="58" w:author="ZTEr01" w:date="2023-04-07T21:56:00Z">
        <w:r w:rsidRPr="00724583">
          <w:rPr>
            <w:lang w:eastAsia="ko-KR"/>
          </w:rPr>
          <w:t xml:space="preserve"> </w:t>
        </w:r>
        <w:r>
          <w:rPr>
            <w:lang w:eastAsia="ko-KR"/>
          </w:rPr>
          <w:t xml:space="preserve">The Target NWDAF may also include the list of analytics context </w:t>
        </w:r>
        <w:proofErr w:type="spellStart"/>
        <w:r>
          <w:rPr>
            <w:lang w:eastAsia="ko-KR"/>
          </w:rPr>
          <w:t>identitifer</w:t>
        </w:r>
        <w:proofErr w:type="spellEnd"/>
        <w:r>
          <w:rPr>
            <w:lang w:eastAsia="ko-KR"/>
          </w:rPr>
          <w:t>(s) which are successfully transferred to the Target NWDAF.</w:t>
        </w:r>
      </w:ins>
    </w:p>
    <w:p w14:paraId="025EE064" w14:textId="77777777" w:rsidR="00AB1E67" w:rsidRDefault="00AB1E67" w:rsidP="00AB1E6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0CD30A7D" w14:textId="77777777" w:rsidR="00AB1E67" w:rsidRDefault="00AB1E67" w:rsidP="00AB1E6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7460CB2" w14:textId="77777777" w:rsidR="00AB1E67" w:rsidRDefault="00AB1E67" w:rsidP="00AB1E6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561C45F" w14:textId="6E3BFCD5" w:rsidR="00AB1E67" w:rsidDel="00724583" w:rsidRDefault="00AB1E67" w:rsidP="00AB1E67">
      <w:pPr>
        <w:pStyle w:val="B1"/>
        <w:rPr>
          <w:del w:id="59" w:author="ZTEr01" w:date="2023-04-07T21:56:00Z"/>
          <w:lang w:eastAsia="ko-KR"/>
        </w:rPr>
      </w:pPr>
      <w:del w:id="60" w:author="ZTEr01" w:date="2023-04-07T21:56:00Z">
        <w:r w:rsidDel="00724583">
          <w:rPr>
            <w:lang w:eastAsia="ko-KR"/>
          </w:rPr>
          <w:delText>7.</w:delText>
        </w:r>
        <w:r w:rsidDel="00724583">
          <w:rPr>
            <w:lang w:eastAsia="ko-KR"/>
          </w:rPr>
          <w:tab/>
          <w:delText>[Conditional] If "analytics context identifier(s)" had been included in the Nnwdaf_AnalyticsSubscription_Transfer Request received in step 4, the target NWDAF requests the "analytics context". The analytics context transfer procedure is specified in clause 6.1B.3.</w:delText>
        </w:r>
      </w:del>
    </w:p>
    <w:p w14:paraId="42B7588D" w14:textId="6CE06604" w:rsidR="00AB1E67" w:rsidDel="00724583" w:rsidRDefault="00AB1E67" w:rsidP="00AB1E67">
      <w:pPr>
        <w:pStyle w:val="B1"/>
        <w:rPr>
          <w:del w:id="61" w:author="ZTEr01" w:date="2023-04-07T21:56:00Z"/>
          <w:lang w:eastAsia="ko-KR"/>
        </w:rPr>
      </w:pPr>
      <w:del w:id="62" w:author="ZTEr01" w:date="2023-04-07T21:56:00Z">
        <w:r w:rsidDel="00724583">
          <w:rPr>
            <w:lang w:eastAsia="ko-KR"/>
          </w:rPr>
          <w:delText>8.</w:delText>
        </w:r>
        <w:r w:rsidDel="00724583">
          <w:rPr>
            <w:lang w:eastAsia="ko-KR"/>
          </w:rPr>
          <w:tab/>
          <w:delText>[Optional] Target NWDAF subscribes to relevant data source(s), if it is not yet subscribed to the data source(s) for the data required for the Analytics.</w:delText>
        </w:r>
      </w:del>
    </w:p>
    <w:p w14:paraId="0ECCE7FA" w14:textId="76C8561C" w:rsidR="00AB1E67" w:rsidRDefault="00AB1E67" w:rsidP="00AB1E67">
      <w:pPr>
        <w:pStyle w:val="B1"/>
        <w:rPr>
          <w:lang w:eastAsia="ko-KR"/>
        </w:rPr>
      </w:pPr>
      <w:r>
        <w:rPr>
          <w:lang w:eastAsia="ko-KR"/>
        </w:rPr>
        <w:t>9.</w:t>
      </w:r>
      <w:r>
        <w:rPr>
          <w:lang w:eastAsia="ko-KR"/>
        </w:rPr>
        <w:tab/>
        <w:t>Target NWDAF confirms the analytics subscription transfer to the source NWDAF.</w:t>
      </w:r>
      <w:ins w:id="63" w:author="ZTEr01" w:date="2023-04-07T21:57:00Z">
        <w:r w:rsidR="00724583" w:rsidRPr="00724583">
          <w:rPr>
            <w:lang w:eastAsia="ko-KR"/>
          </w:rPr>
          <w:t xml:space="preserve"> </w:t>
        </w:r>
        <w:r w:rsidR="00724583">
          <w:rPr>
            <w:lang w:eastAsia="ko-KR"/>
          </w:rPr>
          <w:t>The Target NWDAF may also include the list of analytics context identifier(s) which are successfully transferred to the Target NWDAF.</w:t>
        </w:r>
      </w:ins>
    </w:p>
    <w:p w14:paraId="65EC119F" w14:textId="77777777" w:rsidR="00AB1E67" w:rsidRDefault="00AB1E67" w:rsidP="00AB1E67">
      <w:pPr>
        <w:pStyle w:val="B1"/>
        <w:rPr>
          <w:lang w:eastAsia="ko-KR"/>
        </w:rPr>
      </w:pPr>
      <w:r>
        <w:rPr>
          <w:lang w:eastAsia="ko-KR"/>
        </w:rPr>
        <w:lastRenderedPageBreak/>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C6CFC9F" w14:textId="77777777" w:rsidR="00AB1E67" w:rsidRDefault="00AB1E67" w:rsidP="00AB1E6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C241CE7" w14:textId="77777777" w:rsidR="00AB1E67" w:rsidRDefault="00AB1E67" w:rsidP="00AB1E67">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221AF296" w14:textId="4142A18F"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1EF1E0E" w14:textId="77777777" w:rsidR="007F4AFA" w:rsidRDefault="007F4AFA" w:rsidP="00865A0C">
      <w:pPr>
        <w:rPr>
          <w:rFonts w:ascii="Arial" w:hAnsi="Arial" w:cs="Arial"/>
          <w:color w:val="FF0000"/>
          <w:sz w:val="28"/>
          <w:szCs w:val="28"/>
        </w:rPr>
      </w:pPr>
    </w:p>
    <w:p w14:paraId="1C8B872C" w14:textId="77777777" w:rsidR="00AB1E67" w:rsidRPr="005D2CF1" w:rsidRDefault="00AB1E67" w:rsidP="00AB1E67">
      <w:pPr>
        <w:pStyle w:val="3"/>
      </w:pPr>
      <w:bookmarkStart w:id="64" w:name="_Toc131158222"/>
      <w:r w:rsidRPr="005D2CF1">
        <w:t>7.2.2</w:t>
      </w:r>
      <w:r w:rsidRPr="005D2CF1">
        <w:tab/>
      </w:r>
      <w:proofErr w:type="spellStart"/>
      <w:r w:rsidRPr="005D2CF1">
        <w:t>Nnwdaf_AnalyticsSubscription_Subscribe</w:t>
      </w:r>
      <w:proofErr w:type="spellEnd"/>
      <w:r w:rsidRPr="005D2CF1">
        <w:t xml:space="preserve"> service operation</w:t>
      </w:r>
      <w:bookmarkEnd w:id="64"/>
    </w:p>
    <w:p w14:paraId="2FCD58A2" w14:textId="77777777" w:rsidR="00AB1E67" w:rsidRPr="005D2CF1" w:rsidRDefault="00AB1E67" w:rsidP="00AB1E67">
      <w:pPr>
        <w:rPr>
          <w:b/>
        </w:rPr>
      </w:pPr>
      <w:r w:rsidRPr="005D2CF1">
        <w:rPr>
          <w:b/>
        </w:rPr>
        <w:t xml:space="preserve">Service operation name: </w:t>
      </w:r>
      <w:proofErr w:type="spellStart"/>
      <w:r w:rsidRPr="005D2CF1">
        <w:t>Nnwdaf_AnalyticsSubscription_Subscribe</w:t>
      </w:r>
      <w:proofErr w:type="spellEnd"/>
      <w:r w:rsidRPr="005D2CF1">
        <w:t>.</w:t>
      </w:r>
    </w:p>
    <w:p w14:paraId="73CE1AC9" w14:textId="77777777" w:rsidR="00AB1E67" w:rsidRPr="005D2CF1" w:rsidRDefault="00AB1E67" w:rsidP="00AB1E6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4E68C5A" w14:textId="77777777" w:rsidR="00AB1E67" w:rsidRDefault="00AB1E67" w:rsidP="00AB1E67">
      <w:pPr>
        <w:rPr>
          <w:lang w:eastAsia="zh-CN"/>
        </w:rPr>
      </w:pPr>
      <w:r w:rsidRPr="005D2CF1">
        <w:rPr>
          <w:b/>
          <w:lang w:eastAsia="zh-CN"/>
        </w:rPr>
        <w:t>Inputs, Required:</w:t>
      </w:r>
    </w:p>
    <w:p w14:paraId="5BA331EF" w14:textId="77777777" w:rsidR="00AB1E67" w:rsidRDefault="00AB1E67" w:rsidP="00AB1E6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EBF847A" w14:textId="77777777" w:rsidR="00AB1E67" w:rsidRDefault="00AB1E67" w:rsidP="00AB1E67">
      <w:pPr>
        <w:pStyle w:val="B1"/>
        <w:rPr>
          <w:lang w:eastAsia="zh-CN"/>
        </w:rPr>
      </w:pPr>
      <w:r>
        <w:t>-</w:t>
      </w:r>
      <w:r>
        <w:tab/>
      </w:r>
      <w:r w:rsidRPr="005D2CF1">
        <w:t>Target of Analytics Reporting</w:t>
      </w:r>
      <w:r>
        <w:t>;</w:t>
      </w:r>
    </w:p>
    <w:p w14:paraId="344A1051" w14:textId="77777777" w:rsidR="00AB1E67" w:rsidRDefault="00AB1E67" w:rsidP="00AB1E6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860BEA8" w14:textId="77777777" w:rsidR="00AB1E67" w:rsidRPr="005D2CF1" w:rsidRDefault="00AB1E67" w:rsidP="00AB1E6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27EF498" w14:textId="77777777" w:rsidR="00AB1E67" w:rsidRPr="005D2CF1" w:rsidRDefault="00AB1E67" w:rsidP="00AB1E67">
      <w:pPr>
        <w:pStyle w:val="NO"/>
        <w:rPr>
          <w:lang w:eastAsia="zh-CN"/>
        </w:rPr>
      </w:pPr>
      <w:r w:rsidRPr="005D2CF1">
        <w:rPr>
          <w:lang w:eastAsia="zh-CN"/>
        </w:rPr>
        <w:t>NOTE 1:</w:t>
      </w:r>
      <w:r w:rsidRPr="005D2CF1">
        <w:rPr>
          <w:lang w:eastAsia="zh-CN"/>
        </w:rPr>
        <w:tab/>
        <w:t>Target of Analytics Reporting can be provided per individual Analytics ID.</w:t>
      </w:r>
    </w:p>
    <w:p w14:paraId="6B7A4295" w14:textId="77777777" w:rsidR="00AB1E67" w:rsidRDefault="00AB1E67" w:rsidP="00AB1E67">
      <w:pPr>
        <w:rPr>
          <w:lang w:eastAsia="zh-CN"/>
        </w:rPr>
      </w:pPr>
      <w:r w:rsidRPr="005D2CF1">
        <w:rPr>
          <w:b/>
          <w:lang w:eastAsia="zh-CN"/>
        </w:rPr>
        <w:t>Inputs, Optional:</w:t>
      </w:r>
    </w:p>
    <w:p w14:paraId="4C594663" w14:textId="77777777" w:rsidR="00AB1E67" w:rsidRDefault="00AB1E67" w:rsidP="00AB1E6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17EE3256" w14:textId="77777777" w:rsidR="00AB1E67" w:rsidRDefault="00AB1E67" w:rsidP="00AB1E67">
      <w:pPr>
        <w:pStyle w:val="B1"/>
        <w:rPr>
          <w:lang w:eastAsia="zh-CN"/>
        </w:rPr>
      </w:pPr>
      <w:r>
        <w:rPr>
          <w:lang w:eastAsia="zh-CN"/>
        </w:rPr>
        <w:t>-</w:t>
      </w:r>
      <w:r>
        <w:rPr>
          <w:lang w:eastAsia="zh-CN"/>
        </w:rPr>
        <w:tab/>
        <w:t>Time window for historical analytics;</w:t>
      </w:r>
    </w:p>
    <w:p w14:paraId="280DD613" w14:textId="77777777" w:rsidR="00AB1E67" w:rsidRDefault="00AB1E67" w:rsidP="00AB1E6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5DA5FA9" w14:textId="77777777" w:rsidR="00AB1E67" w:rsidRDefault="00AB1E67" w:rsidP="00AB1E6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594982F" w14:textId="77777777" w:rsidR="00AB1E67" w:rsidRDefault="00AB1E67" w:rsidP="00AB1E67">
      <w:pPr>
        <w:pStyle w:val="B1"/>
        <w:rPr>
          <w:lang w:eastAsia="zh-CN"/>
        </w:rPr>
      </w:pPr>
      <w:r>
        <w:rPr>
          <w:lang w:eastAsia="zh-CN"/>
        </w:rPr>
        <w:t>-</w:t>
      </w:r>
      <w:r>
        <w:rPr>
          <w:lang w:eastAsia="zh-CN"/>
        </w:rPr>
        <w:tab/>
        <w:t>preferred level of accuracy per analytics subset;</w:t>
      </w:r>
    </w:p>
    <w:p w14:paraId="009F08FD" w14:textId="77777777" w:rsidR="00AB1E67" w:rsidRDefault="00AB1E67" w:rsidP="00AB1E67">
      <w:pPr>
        <w:pStyle w:val="B1"/>
        <w:rPr>
          <w:lang w:eastAsia="zh-CN"/>
        </w:rPr>
      </w:pPr>
      <w:r>
        <w:rPr>
          <w:lang w:eastAsia="zh-CN"/>
        </w:rPr>
        <w:t>-</w:t>
      </w:r>
      <w:r>
        <w:rPr>
          <w:lang w:eastAsia="zh-CN"/>
        </w:rPr>
        <w:tab/>
      </w:r>
      <w:r w:rsidRPr="005D2CF1">
        <w:rPr>
          <w:lang w:eastAsia="zh-CN"/>
        </w:rPr>
        <w:t>Reporting Thresholds</w:t>
      </w:r>
      <w:r>
        <w:rPr>
          <w:lang w:eastAsia="zh-CN"/>
        </w:rPr>
        <w:t>;</w:t>
      </w:r>
    </w:p>
    <w:p w14:paraId="70287114" w14:textId="77777777" w:rsidR="00AB1E67" w:rsidRDefault="00AB1E67" w:rsidP="00AB1E67">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5A86FBAF" w14:textId="77777777" w:rsidR="00AB1E67" w:rsidRDefault="00AB1E67" w:rsidP="00AB1E67">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077251DA" w14:textId="77777777" w:rsidR="00AB1E67" w:rsidRDefault="00AB1E67" w:rsidP="00AB1E67">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47BAD38A" w14:textId="77777777" w:rsidR="00AB1E67" w:rsidRDefault="00AB1E67" w:rsidP="00AB1E67">
      <w:pPr>
        <w:pStyle w:val="B1"/>
        <w:rPr>
          <w:lang w:eastAsia="zh-CN"/>
        </w:rPr>
      </w:pPr>
      <w:r>
        <w:rPr>
          <w:lang w:eastAsia="zh-CN"/>
        </w:rPr>
        <w:t>-</w:t>
      </w:r>
      <w:r>
        <w:rPr>
          <w:lang w:eastAsia="zh-CN"/>
        </w:rPr>
        <w:tab/>
        <w:t>Analytics Metadata Request;</w:t>
      </w:r>
    </w:p>
    <w:p w14:paraId="65522993" w14:textId="77777777" w:rsidR="00AB1E67" w:rsidRDefault="00AB1E67" w:rsidP="00AB1E67">
      <w:pPr>
        <w:pStyle w:val="B1"/>
        <w:rPr>
          <w:lang w:eastAsia="zh-CN"/>
        </w:rPr>
      </w:pPr>
      <w:r>
        <w:rPr>
          <w:lang w:eastAsia="zh-CN"/>
        </w:rPr>
        <w:t>-</w:t>
      </w:r>
      <w:r>
        <w:rPr>
          <w:lang w:eastAsia="zh-CN"/>
        </w:rPr>
        <w:tab/>
        <w:t>(Set of) NWDAF identifiers used by the NWDAF service consumer when aggregating multiple analytic subscriptions;</w:t>
      </w:r>
    </w:p>
    <w:p w14:paraId="1C11E171" w14:textId="77777777" w:rsidR="00AB1E67" w:rsidRDefault="00AB1E67" w:rsidP="00AB1E67">
      <w:pPr>
        <w:pStyle w:val="B1"/>
        <w:rPr>
          <w:lang w:eastAsia="zh-CN"/>
        </w:rPr>
      </w:pPr>
      <w:r>
        <w:rPr>
          <w:lang w:eastAsia="zh-CN"/>
        </w:rPr>
        <w:t>-</w:t>
      </w:r>
      <w:r>
        <w:rPr>
          <w:lang w:eastAsia="zh-CN"/>
        </w:rPr>
        <w:tab/>
        <w:t>Dataset Statistical Properties;</w:t>
      </w:r>
    </w:p>
    <w:p w14:paraId="75027B3F" w14:textId="77777777" w:rsidR="00AB1E67" w:rsidRDefault="00AB1E67" w:rsidP="00AB1E67">
      <w:pPr>
        <w:pStyle w:val="B1"/>
        <w:rPr>
          <w:lang w:eastAsia="zh-CN"/>
        </w:rPr>
      </w:pPr>
      <w:r>
        <w:rPr>
          <w:lang w:eastAsia="zh-CN"/>
        </w:rPr>
        <w:t>-</w:t>
      </w:r>
      <w:r>
        <w:rPr>
          <w:lang w:eastAsia="zh-CN"/>
        </w:rPr>
        <w:tab/>
        <w:t>Output strategy;</w:t>
      </w:r>
    </w:p>
    <w:p w14:paraId="7B3F1FDC" w14:textId="77777777" w:rsidR="00AB1E67" w:rsidRDefault="00AB1E67" w:rsidP="00AB1E67">
      <w:pPr>
        <w:pStyle w:val="B1"/>
        <w:rPr>
          <w:lang w:eastAsia="zh-CN"/>
        </w:rPr>
      </w:pPr>
      <w:r>
        <w:rPr>
          <w:lang w:eastAsia="zh-CN"/>
        </w:rPr>
        <w:t>-</w:t>
      </w:r>
      <w:r>
        <w:rPr>
          <w:lang w:eastAsia="zh-CN"/>
        </w:rPr>
        <w:tab/>
        <w:t>Data time window;</w:t>
      </w:r>
    </w:p>
    <w:p w14:paraId="3FB6446A" w14:textId="77777777" w:rsidR="00AB1E67" w:rsidRDefault="00AB1E67" w:rsidP="00AB1E67">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4E6B7C56" w14:textId="77777777" w:rsidR="00AB1E67" w:rsidRPr="005D2CF1" w:rsidRDefault="00AB1E67" w:rsidP="00AB1E67">
      <w:pPr>
        <w:pStyle w:val="B1"/>
        <w:rPr>
          <w:lang w:eastAsia="zh-CN"/>
        </w:rPr>
      </w:pPr>
      <w:r>
        <w:rPr>
          <w:lang w:eastAsia="zh-CN"/>
        </w:rPr>
        <w:lastRenderedPageBreak/>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r w:rsidRPr="005D2CF1">
        <w:rPr>
          <w:lang w:eastAsia="zh-CN"/>
        </w:rPr>
        <w:t>.</w:t>
      </w:r>
    </w:p>
    <w:p w14:paraId="0C8DC351" w14:textId="77777777" w:rsidR="00AB1E67" w:rsidRPr="005D2CF1" w:rsidRDefault="00AB1E67" w:rsidP="00AB1E6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8AA643" w14:textId="77777777" w:rsidR="00AB1E67" w:rsidRPr="005D2CF1" w:rsidRDefault="00AB1E67" w:rsidP="00AB1E6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CDB919" w14:textId="77777777" w:rsidR="00724583" w:rsidRDefault="00AB1E67" w:rsidP="00AB1E67">
      <w:pPr>
        <w:rPr>
          <w:ins w:id="65" w:author="ZTEr01" w:date="2023-04-07T21:57:00Z"/>
        </w:rPr>
      </w:pPr>
      <w:r w:rsidRPr="005D2CF1">
        <w:rPr>
          <w:b/>
        </w:rPr>
        <w:t>Outputs, Optional:</w:t>
      </w:r>
      <w:r>
        <w:t xml:space="preserve"> </w:t>
      </w:r>
    </w:p>
    <w:p w14:paraId="231915C8" w14:textId="62C0CE7D" w:rsidR="00AB1E67" w:rsidRDefault="00724583" w:rsidP="00724583">
      <w:pPr>
        <w:pStyle w:val="B1"/>
        <w:rPr>
          <w:ins w:id="66" w:author="ZTEr01" w:date="2023-04-07T21:57:00Z"/>
        </w:rPr>
      </w:pPr>
      <w:ins w:id="67" w:author="ZTEr01" w:date="2023-04-07T21:57:00Z">
        <w:r>
          <w:t>-</w:t>
        </w:r>
        <w:r>
          <w:tab/>
        </w:r>
      </w:ins>
      <w:r w:rsidR="00AB1E67">
        <w:t xml:space="preserve">First corresponding </w:t>
      </w:r>
      <w:r w:rsidR="00AB1E67">
        <w:rPr>
          <w:lang w:eastAsia="zh-CN"/>
        </w:rPr>
        <w:t>Analytics</w:t>
      </w:r>
      <w:r w:rsidR="00AB1E67">
        <w:t xml:space="preserve"> report is included, if available and if analytics consumer requested immediate reporting (see clause 4.15.1 of TS 23.502 [3])</w:t>
      </w:r>
      <w:r w:rsidR="00AB1E67" w:rsidRPr="005D2CF1">
        <w:t>.</w:t>
      </w:r>
    </w:p>
    <w:p w14:paraId="19BE89AC" w14:textId="4D062DC2" w:rsidR="00724583" w:rsidRPr="00724583" w:rsidRDefault="00724583" w:rsidP="00724583">
      <w:pPr>
        <w:pStyle w:val="B1"/>
      </w:pPr>
      <w:ins w:id="68" w:author="ZTEr01" w:date="2023-04-07T21:57: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6.1B.2.1).</w:t>
        </w:r>
      </w:ins>
    </w:p>
    <w:p w14:paraId="14657166" w14:textId="77777777" w:rsidR="00AB1E67" w:rsidRPr="005D2CF1" w:rsidRDefault="00AB1E67" w:rsidP="00AB1E6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1C76A0" w14:textId="77777777"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bookmarkStart w:id="69" w:name="_Toc131158224"/>
      <w:r>
        <w:rPr>
          <w:b/>
          <w:bCs/>
          <w:color w:val="FF0000"/>
        </w:rPr>
        <w:t>NEXT</w:t>
      </w:r>
      <w:r w:rsidRPr="007906C9">
        <w:rPr>
          <w:b/>
          <w:bCs/>
          <w:color w:val="FF0000"/>
        </w:rPr>
        <w:t xml:space="preserve"> CHANGE</w:t>
      </w:r>
    </w:p>
    <w:p w14:paraId="15D640BE" w14:textId="77777777" w:rsidR="00AB1E67" w:rsidRPr="005D2CF1" w:rsidRDefault="00AB1E67" w:rsidP="00AB1E67">
      <w:pPr>
        <w:pStyle w:val="3"/>
        <w:rPr>
          <w:lang w:eastAsia="zh-CN"/>
        </w:rPr>
      </w:pPr>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69"/>
    </w:p>
    <w:p w14:paraId="577E64C8" w14:textId="77777777" w:rsidR="00AB1E67" w:rsidRPr="005D2CF1" w:rsidRDefault="00AB1E67" w:rsidP="00AB1E67">
      <w:pPr>
        <w:rPr>
          <w:b/>
        </w:rPr>
      </w:pPr>
      <w:r w:rsidRPr="005D2CF1">
        <w:rPr>
          <w:b/>
        </w:rPr>
        <w:t xml:space="preserve">Service operation name: </w:t>
      </w:r>
      <w:proofErr w:type="spellStart"/>
      <w:r w:rsidRPr="005D2CF1">
        <w:t>Nnwdaf_AnalyticsSubscription_Notify</w:t>
      </w:r>
      <w:proofErr w:type="spellEnd"/>
      <w:r w:rsidRPr="005D2CF1">
        <w:t>.</w:t>
      </w:r>
    </w:p>
    <w:p w14:paraId="26ED297F" w14:textId="77777777" w:rsidR="00AB1E67" w:rsidRPr="005D2CF1" w:rsidRDefault="00AB1E67" w:rsidP="00AB1E6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35DA2A2" w14:textId="77777777" w:rsidR="00AB1E67" w:rsidRPr="005D2CF1" w:rsidRDefault="00AB1E67" w:rsidP="00AB1E6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A351537" w14:textId="77777777" w:rsidR="00AB1E67" w:rsidRDefault="00AB1E67" w:rsidP="00AB1E67">
      <w:pPr>
        <w:rPr>
          <w:b/>
          <w:lang w:eastAsia="zh-CN"/>
        </w:rPr>
      </w:pPr>
      <w:r w:rsidRPr="005D2CF1">
        <w:rPr>
          <w:b/>
          <w:lang w:eastAsia="zh-CN"/>
        </w:rPr>
        <w:t>Inputs, Optional:</w:t>
      </w:r>
    </w:p>
    <w:p w14:paraId="117BBC45" w14:textId="77777777" w:rsidR="00AB1E67" w:rsidRDefault="00AB1E67" w:rsidP="00AB1E6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2F25C03" w14:textId="77777777" w:rsidR="00AB1E67" w:rsidRDefault="00AB1E67" w:rsidP="00AB1E6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36C0BABA" w14:textId="77777777" w:rsidR="00AB1E67" w:rsidRDefault="00AB1E67" w:rsidP="00AB1E67">
      <w:pPr>
        <w:pStyle w:val="B1"/>
        <w:rPr>
          <w:lang w:eastAsia="zh-CN"/>
        </w:rPr>
      </w:pPr>
      <w:r>
        <w:rPr>
          <w:lang w:eastAsia="zh-CN"/>
        </w:rPr>
        <w:t>-</w:t>
      </w:r>
      <w:r>
        <w:rPr>
          <w:lang w:eastAsia="zh-CN"/>
        </w:rPr>
        <w:tab/>
        <w:t>V</w:t>
      </w:r>
      <w:r w:rsidRPr="005D2CF1">
        <w:rPr>
          <w:lang w:eastAsia="zh-CN"/>
        </w:rPr>
        <w:t>alidity period</w:t>
      </w:r>
      <w:r>
        <w:rPr>
          <w:lang w:eastAsia="zh-CN"/>
        </w:rPr>
        <w:t>.</w:t>
      </w:r>
    </w:p>
    <w:p w14:paraId="1AC85108" w14:textId="77777777" w:rsidR="00AB1E67" w:rsidRDefault="00AB1E67" w:rsidP="00AB1E67">
      <w:pPr>
        <w:pStyle w:val="B1"/>
        <w:rPr>
          <w:lang w:eastAsia="zh-CN"/>
        </w:rPr>
      </w:pPr>
      <w:r>
        <w:rPr>
          <w:lang w:eastAsia="zh-CN"/>
        </w:rPr>
        <w:t>-</w:t>
      </w:r>
      <w:r>
        <w:rPr>
          <w:lang w:eastAsia="zh-CN"/>
        </w:rPr>
        <w:tab/>
        <w:t>Confidence</w:t>
      </w:r>
    </w:p>
    <w:p w14:paraId="11D9631F" w14:textId="77777777" w:rsidR="00AB1E67" w:rsidRDefault="00AB1E67" w:rsidP="00AB1E67">
      <w:pPr>
        <w:pStyle w:val="B1"/>
        <w:rPr>
          <w:lang w:eastAsia="zh-CN"/>
        </w:rPr>
      </w:pPr>
      <w:r>
        <w:rPr>
          <w:lang w:eastAsia="zh-CN"/>
        </w:rPr>
        <w:t>-</w:t>
      </w:r>
      <w:r>
        <w:rPr>
          <w:lang w:eastAsia="zh-CN"/>
        </w:rPr>
        <w:tab/>
        <w:t>Revised waiting time.</w:t>
      </w:r>
    </w:p>
    <w:p w14:paraId="5BBC4D1D" w14:textId="77777777" w:rsidR="00AB1E67" w:rsidRDefault="00AB1E67" w:rsidP="00AB1E67">
      <w:pPr>
        <w:pStyle w:val="B1"/>
        <w:rPr>
          <w:lang w:eastAsia="zh-CN"/>
        </w:rPr>
      </w:pPr>
      <w:r>
        <w:rPr>
          <w:lang w:eastAsia="zh-CN"/>
        </w:rPr>
        <w:t>-</w:t>
      </w:r>
      <w:r>
        <w:rPr>
          <w:lang w:eastAsia="zh-CN"/>
        </w:rPr>
        <w:tab/>
        <w:t>Analytics Metadata Information.</w:t>
      </w:r>
    </w:p>
    <w:p w14:paraId="61E73BDB" w14:textId="77777777" w:rsidR="00AB1E67" w:rsidRDefault="00AB1E67" w:rsidP="00AB1E67">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EF03717" w14:textId="77777777" w:rsidR="00AB1E67" w:rsidRPr="005D2CF1" w:rsidRDefault="00AB1E67" w:rsidP="00AB1E67">
      <w:pPr>
        <w:pStyle w:val="NO"/>
      </w:pPr>
      <w:r w:rsidRPr="005D2CF1">
        <w:t>NOTE:</w:t>
      </w:r>
      <w:r w:rsidRPr="005D2CF1">
        <w:tab/>
        <w:t>Validity period can also be provided as part of Analytics specific parameters for some NWDAF output analytics.</w:t>
      </w:r>
    </w:p>
    <w:p w14:paraId="607E7B31" w14:textId="77777777" w:rsidR="00AB1E67" w:rsidRDefault="00AB1E67" w:rsidP="00AB1E6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F490128" w14:textId="77777777" w:rsidR="00AB1E67" w:rsidRDefault="00AB1E67" w:rsidP="00AB1E67">
      <w:pPr>
        <w:pStyle w:val="B1"/>
        <w:rPr>
          <w:ins w:id="70" w:author="ZTEr01" w:date="2023-04-07T21:58:00Z"/>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1B84034" w14:textId="75DEB50E" w:rsidR="00724583" w:rsidRPr="00724583" w:rsidRDefault="00724583" w:rsidP="00AB1E67">
      <w:pPr>
        <w:pStyle w:val="B1"/>
        <w:rPr>
          <w:lang w:eastAsia="zh-CN"/>
        </w:rPr>
      </w:pPr>
      <w:ins w:id="71" w:author="ZTEr01" w:date="2023-04-07T21:58: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5EBE4D1F" w14:textId="77777777" w:rsidR="00AB1E67" w:rsidRPr="005D2CF1" w:rsidRDefault="00AB1E67" w:rsidP="00AB1E67">
      <w:r w:rsidRPr="005D2CF1">
        <w:rPr>
          <w:b/>
          <w:lang w:eastAsia="zh-CN"/>
        </w:rPr>
        <w:t>Outputs, Required:</w:t>
      </w:r>
      <w:r w:rsidRPr="005D2CF1">
        <w:rPr>
          <w:lang w:eastAsia="zh-CN"/>
        </w:rPr>
        <w:t xml:space="preserve"> Operation execution result indication.</w:t>
      </w:r>
    </w:p>
    <w:p w14:paraId="45A18630" w14:textId="77777777" w:rsidR="00AB1E67" w:rsidRPr="005D2CF1" w:rsidRDefault="00AB1E67" w:rsidP="00AB1E67">
      <w:pPr>
        <w:rPr>
          <w:lang w:eastAsia="zh-CN"/>
        </w:rPr>
      </w:pPr>
      <w:r w:rsidRPr="005D2CF1">
        <w:rPr>
          <w:b/>
        </w:rPr>
        <w:t xml:space="preserve">Outputs, Optional: </w:t>
      </w:r>
      <w:r w:rsidRPr="005D2CF1">
        <w:t>None.</w:t>
      </w:r>
    </w:p>
    <w:p w14:paraId="60A5B6CD" w14:textId="77777777" w:rsidR="00AB1E67" w:rsidRDefault="00AB1E67" w:rsidP="00AB1E67">
      <w:pPr>
        <w:pStyle w:val="3"/>
        <w:rPr>
          <w:lang w:eastAsia="zh-CN"/>
        </w:rPr>
      </w:pPr>
      <w:bookmarkStart w:id="72" w:name="_Toc131158225"/>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72"/>
    </w:p>
    <w:p w14:paraId="5062CEBB" w14:textId="77777777" w:rsidR="00AB1E67" w:rsidRDefault="00AB1E67" w:rsidP="00AB1E6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79A1CA3A" w14:textId="77777777" w:rsidR="00AB1E67" w:rsidRDefault="00AB1E67" w:rsidP="00AB1E67">
      <w:pPr>
        <w:rPr>
          <w:lang w:eastAsia="zh-CN"/>
        </w:rPr>
      </w:pPr>
      <w:r w:rsidRPr="00320244">
        <w:rPr>
          <w:b/>
          <w:bCs/>
          <w:lang w:eastAsia="zh-CN"/>
        </w:rPr>
        <w:t>Description:</w:t>
      </w:r>
      <w:r>
        <w:rPr>
          <w:lang w:eastAsia="zh-CN"/>
        </w:rPr>
        <w:t xml:space="preserve"> Requests to NWDAF for transferring analytics subscription(s) from the consumer NWDAF.</w:t>
      </w:r>
    </w:p>
    <w:p w14:paraId="4ED7FB4C" w14:textId="77777777" w:rsidR="00AB1E67" w:rsidRPr="00320244" w:rsidRDefault="00AB1E67" w:rsidP="00AB1E67">
      <w:pPr>
        <w:rPr>
          <w:b/>
          <w:bCs/>
          <w:lang w:eastAsia="zh-CN"/>
        </w:rPr>
      </w:pPr>
      <w:r w:rsidRPr="00320244">
        <w:rPr>
          <w:b/>
          <w:bCs/>
          <w:lang w:eastAsia="zh-CN"/>
        </w:rPr>
        <w:t>Inputs, Required:</w:t>
      </w:r>
    </w:p>
    <w:p w14:paraId="4ED05F8F" w14:textId="77777777" w:rsidR="00AB1E67" w:rsidRDefault="00AB1E67" w:rsidP="00AB1E67">
      <w:pPr>
        <w:pStyle w:val="B1"/>
        <w:rPr>
          <w:lang w:eastAsia="zh-CN"/>
        </w:rPr>
      </w:pPr>
      <w:r>
        <w:rPr>
          <w:lang w:eastAsia="zh-CN"/>
        </w:rPr>
        <w:t>-</w:t>
      </w:r>
      <w:r>
        <w:rPr>
          <w:lang w:eastAsia="zh-CN"/>
        </w:rPr>
        <w:tab/>
        <w:t>Transfer type: indicates the type of the transfer request. The following values are supported:</w:t>
      </w:r>
    </w:p>
    <w:p w14:paraId="2AEEDFB2" w14:textId="77777777" w:rsidR="00AB1E67" w:rsidRDefault="00AB1E67" w:rsidP="00AB1E6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290874F9" w14:textId="77777777" w:rsidR="00AB1E67" w:rsidRDefault="00AB1E67" w:rsidP="00AB1E67">
      <w:pPr>
        <w:pStyle w:val="B2"/>
        <w:rPr>
          <w:lang w:eastAsia="zh-CN"/>
        </w:rPr>
      </w:pPr>
      <w:r>
        <w:rPr>
          <w:lang w:eastAsia="zh-CN"/>
        </w:rPr>
        <w:t>-</w:t>
      </w:r>
      <w:r>
        <w:rPr>
          <w:lang w:eastAsia="zh-CN"/>
        </w:rPr>
        <w:tab/>
        <w:t>Analytics subscription transfer: requests the NWDAF to take over the analytics subscription(s).</w:t>
      </w:r>
    </w:p>
    <w:p w14:paraId="447C4EF8" w14:textId="77777777" w:rsidR="00AB1E67" w:rsidRDefault="00AB1E67" w:rsidP="00AB1E67">
      <w:pPr>
        <w:pStyle w:val="B2"/>
        <w:rPr>
          <w:lang w:eastAsia="zh-CN"/>
        </w:rPr>
      </w:pPr>
      <w:r>
        <w:rPr>
          <w:lang w:eastAsia="zh-CN"/>
        </w:rPr>
        <w:t>-</w:t>
      </w:r>
      <w:r>
        <w:rPr>
          <w:lang w:eastAsia="zh-CN"/>
        </w:rPr>
        <w:tab/>
        <w:t>Analytics subscription transfer cancel: cancels a prepared analytics subscription request.</w:t>
      </w:r>
    </w:p>
    <w:p w14:paraId="6FEE6A1D" w14:textId="77777777" w:rsidR="00AB1E67" w:rsidRPr="00320244" w:rsidRDefault="00AB1E67" w:rsidP="00AB1E67">
      <w:pPr>
        <w:rPr>
          <w:b/>
          <w:bCs/>
          <w:lang w:eastAsia="zh-CN"/>
        </w:rPr>
      </w:pPr>
      <w:r w:rsidRPr="00320244">
        <w:rPr>
          <w:b/>
          <w:bCs/>
          <w:lang w:eastAsia="zh-CN"/>
        </w:rPr>
        <w:t>Inputs, Optional:</w:t>
      </w:r>
    </w:p>
    <w:p w14:paraId="2869DB90" w14:textId="77777777" w:rsidR="00AB1E67" w:rsidRDefault="00AB1E67" w:rsidP="00AB1E67">
      <w:pPr>
        <w:pStyle w:val="B1"/>
        <w:rPr>
          <w:lang w:eastAsia="zh-CN"/>
        </w:rPr>
      </w:pPr>
      <w:r>
        <w:rPr>
          <w:lang w:eastAsia="zh-CN"/>
        </w:rPr>
        <w:t>-</w:t>
      </w:r>
      <w:r>
        <w:rPr>
          <w:lang w:eastAsia="zh-CN"/>
        </w:rPr>
        <w:tab/>
        <w:t>If this service operation is for "analytics subscription transfer preparation", the following parameter shall be provided:</w:t>
      </w:r>
    </w:p>
    <w:p w14:paraId="0018F510" w14:textId="77777777" w:rsidR="00AB1E67" w:rsidRDefault="00AB1E67" w:rsidP="00AB1E67">
      <w:pPr>
        <w:pStyle w:val="B2"/>
        <w:rPr>
          <w:lang w:eastAsia="zh-CN"/>
        </w:rPr>
      </w:pPr>
      <w:r>
        <w:rPr>
          <w:lang w:eastAsia="zh-CN"/>
        </w:rPr>
        <w:t>-</w:t>
      </w:r>
      <w:r>
        <w:rPr>
          <w:lang w:eastAsia="zh-CN"/>
        </w:rPr>
        <w:tab/>
        <w:t>(Set of) analytics subscription information with the following parameters:</w:t>
      </w:r>
    </w:p>
    <w:p w14:paraId="587E20CE" w14:textId="77777777" w:rsidR="00AB1E67" w:rsidRDefault="00AB1E67" w:rsidP="00AB1E67">
      <w:pPr>
        <w:pStyle w:val="B3"/>
        <w:rPr>
          <w:lang w:eastAsia="zh-CN"/>
        </w:rPr>
      </w:pPr>
      <w:r>
        <w:rPr>
          <w:lang w:eastAsia="zh-CN"/>
        </w:rPr>
        <w:t>-</w:t>
      </w:r>
      <w:r>
        <w:rPr>
          <w:lang w:eastAsia="zh-CN"/>
        </w:rPr>
        <w:tab/>
        <w:t>All input parameters for the analytics exposure as specified in clause 6.1.3.</w:t>
      </w:r>
    </w:p>
    <w:p w14:paraId="79BD6F4D" w14:textId="77777777" w:rsidR="00AB1E67" w:rsidRDefault="00AB1E67" w:rsidP="00AB1E6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363DD19" w14:textId="77777777" w:rsidR="00AB1E67" w:rsidRDefault="00AB1E67" w:rsidP="00AB1E6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5925F94C" w14:textId="77777777" w:rsidR="00AB1E67" w:rsidRDefault="00AB1E67" w:rsidP="00AB1E6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20D9C422" w14:textId="77777777" w:rsidR="00AB1E67" w:rsidRDefault="00AB1E67" w:rsidP="00AB1E67">
      <w:pPr>
        <w:pStyle w:val="B4"/>
        <w:rPr>
          <w:lang w:eastAsia="zh-CN"/>
        </w:rPr>
      </w:pPr>
      <w:r>
        <w:rPr>
          <w:lang w:eastAsia="zh-CN"/>
        </w:rPr>
        <w:t>-</w:t>
      </w:r>
      <w:r>
        <w:rPr>
          <w:lang w:eastAsia="zh-CN"/>
        </w:rPr>
        <w:tab/>
        <w:t>[OPTIONAL] File address of the ML model(s).</w:t>
      </w:r>
    </w:p>
    <w:p w14:paraId="5D4618ED" w14:textId="77777777" w:rsidR="00AB1E67" w:rsidRDefault="00AB1E67" w:rsidP="00AB1E67">
      <w:pPr>
        <w:pStyle w:val="B3"/>
        <w:rPr>
          <w:lang w:eastAsia="zh-CN"/>
        </w:rPr>
      </w:pPr>
      <w:r>
        <w:rPr>
          <w:lang w:eastAsia="zh-CN"/>
        </w:rPr>
        <w:t>-</w:t>
      </w:r>
      <w:r>
        <w:rPr>
          <w:lang w:eastAsia="zh-CN"/>
        </w:rPr>
        <w:tab/>
        <w:t>ID of the analytics consumer, e.g. NF, AF or OAM, that is subscribed to receive analytics.</w:t>
      </w:r>
    </w:p>
    <w:p w14:paraId="65372E5D" w14:textId="77777777" w:rsidR="00AB1E67" w:rsidRDefault="00AB1E67" w:rsidP="00AB1E67">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10FA7FB4"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7501CEAA"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1624B63"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2F30A15" w14:textId="77777777" w:rsidR="00AB1E67" w:rsidRDefault="00AB1E67" w:rsidP="00AB1E67">
      <w:pPr>
        <w:pStyle w:val="B2"/>
        <w:rPr>
          <w:lang w:eastAsia="zh-CN"/>
        </w:rPr>
      </w:pPr>
      <w:r>
        <w:rPr>
          <w:lang w:eastAsia="zh-CN"/>
        </w:rPr>
        <w:t>-</w:t>
      </w:r>
      <w:r>
        <w:rPr>
          <w:lang w:eastAsia="zh-CN"/>
        </w:rPr>
        <w:tab/>
        <w:t>Subscription Correlation ID.</w:t>
      </w:r>
    </w:p>
    <w:p w14:paraId="10D67770" w14:textId="77777777" w:rsidR="00AB1E67" w:rsidRDefault="00AB1E67" w:rsidP="00AB1E67">
      <w:pPr>
        <w:rPr>
          <w:lang w:eastAsia="zh-CN"/>
        </w:rPr>
      </w:pPr>
      <w:r w:rsidRPr="00320244">
        <w:rPr>
          <w:b/>
          <w:bCs/>
          <w:lang w:eastAsia="zh-CN"/>
        </w:rPr>
        <w:lastRenderedPageBreak/>
        <w:t>Outputs Required:</w:t>
      </w:r>
      <w:r>
        <w:rPr>
          <w:lang w:eastAsia="zh-CN"/>
        </w:rPr>
        <w:t xml:space="preserve"> Operation execution result indication.</w:t>
      </w:r>
    </w:p>
    <w:p w14:paraId="514D4637" w14:textId="3F02C7BD" w:rsidR="00AB1E67" w:rsidRDefault="00AB1E67" w:rsidP="00AB1E67">
      <w:pPr>
        <w:rPr>
          <w:ins w:id="73" w:author="ZTEr01" w:date="2023-04-07T21:58:00Z"/>
          <w:lang w:eastAsia="zh-CN"/>
        </w:rPr>
      </w:pPr>
      <w:r w:rsidRPr="00320244">
        <w:rPr>
          <w:b/>
          <w:bCs/>
          <w:lang w:eastAsia="zh-CN"/>
        </w:rPr>
        <w:t>Outputs, Optional</w:t>
      </w:r>
      <w:proofErr w:type="gramStart"/>
      <w:r w:rsidRPr="00320244">
        <w:rPr>
          <w:b/>
          <w:bCs/>
          <w:lang w:eastAsia="zh-CN"/>
        </w:rPr>
        <w:t>:</w:t>
      </w:r>
      <w:del w:id="74" w:author="ZTEr01" w:date="2023-04-07T21:58:00Z">
        <w:r w:rsidDel="00724583">
          <w:rPr>
            <w:lang w:eastAsia="zh-CN"/>
          </w:rPr>
          <w:delText xml:space="preserve"> None</w:delText>
        </w:r>
      </w:del>
      <w:r>
        <w:rPr>
          <w:lang w:eastAsia="zh-CN"/>
        </w:rPr>
        <w:t>.</w:t>
      </w:r>
      <w:proofErr w:type="gramEnd"/>
    </w:p>
    <w:p w14:paraId="45C55961" w14:textId="77777777" w:rsidR="00724583" w:rsidRPr="00193708" w:rsidRDefault="00724583" w:rsidP="00724583">
      <w:pPr>
        <w:pStyle w:val="B1"/>
        <w:rPr>
          <w:ins w:id="75" w:author="ZTEr01" w:date="2023-04-07T21:58:00Z"/>
          <w:lang w:eastAsia="zh-CN"/>
        </w:rPr>
      </w:pPr>
      <w:ins w:id="76" w:author="ZTEr01" w:date="2023-04-07T21:58: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2D0F79EE" w14:textId="77777777" w:rsidR="00724583" w:rsidRPr="00724583" w:rsidRDefault="00724583" w:rsidP="00AB1E67">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7EBF7" w14:textId="77777777" w:rsidR="00C922E7" w:rsidRDefault="00C922E7">
      <w:r>
        <w:separator/>
      </w:r>
    </w:p>
  </w:endnote>
  <w:endnote w:type="continuationSeparator" w:id="0">
    <w:p w14:paraId="686F268B" w14:textId="77777777" w:rsidR="00C922E7" w:rsidRDefault="00C922E7">
      <w:r>
        <w:continuationSeparator/>
      </w:r>
    </w:p>
  </w:endnote>
  <w:endnote w:type="continuationNotice" w:id="1">
    <w:p w14:paraId="5EE9FC00" w14:textId="77777777" w:rsidR="00C922E7" w:rsidRDefault="00C92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0D97" w14:textId="77777777" w:rsidR="00C922E7" w:rsidRDefault="00C922E7">
      <w:r>
        <w:separator/>
      </w:r>
    </w:p>
  </w:footnote>
  <w:footnote w:type="continuationSeparator" w:id="0">
    <w:p w14:paraId="42515203" w14:textId="77777777" w:rsidR="00C922E7" w:rsidRDefault="00C922E7">
      <w:r>
        <w:continuationSeparator/>
      </w:r>
    </w:p>
  </w:footnote>
  <w:footnote w:type="continuationNotice" w:id="1">
    <w:p w14:paraId="2EE79A35" w14:textId="77777777" w:rsidR="00C922E7" w:rsidRDefault="00C922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38D9"/>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1748"/>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4583"/>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4AFA"/>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E67"/>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5C0"/>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22E7"/>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35A9"/>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279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D5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7F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__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2.vsdx"/><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F9458-EE5A-49F3-A308-6A6DB775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3654</Words>
  <Characters>20830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24436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12</cp:revision>
  <dcterms:created xsi:type="dcterms:W3CDTF">2022-12-21T08:00:00Z</dcterms:created>
  <dcterms:modified xsi:type="dcterms:W3CDTF">2023-04-07T14:37:00Z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